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МИНИСТЕРСТВО</w:t>
      </w:r>
      <w:r w:rsidR="00247F16" w:rsidRPr="002B7A4C">
        <w:rPr>
          <w:rFonts w:ascii="Times New Roman" w:hAnsi="Times New Roman"/>
          <w:szCs w:val="28"/>
        </w:rPr>
        <w:t xml:space="preserve"> ОБРАЗОВАНИЯ И </w:t>
      </w:r>
      <w:r w:rsidR="00597B81" w:rsidRPr="002B7A4C">
        <w:rPr>
          <w:rFonts w:ascii="Times New Roman" w:hAnsi="Times New Roman"/>
          <w:szCs w:val="28"/>
        </w:rPr>
        <w:t>НАУКИ РОССИЙСКОЙ</w:t>
      </w:r>
      <w:r w:rsidR="001642D1" w:rsidRPr="002B7A4C">
        <w:rPr>
          <w:rFonts w:ascii="Times New Roman" w:hAnsi="Times New Roman"/>
          <w:szCs w:val="28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6A7BE0" w:rsidRDefault="006A7BE0" w:rsidP="006A7BE0">
      <w:pPr>
        <w:jc w:val="center"/>
        <w:rPr>
          <w:rFonts w:ascii="Times New Roman" w:hAnsi="Times New Roman"/>
          <w:b/>
        </w:rPr>
      </w:pPr>
      <w:r w:rsidRPr="006A7BE0">
        <w:rPr>
          <w:rFonts w:ascii="Times New Roman" w:hAnsi="Times New Roman"/>
          <w:b/>
        </w:rPr>
        <w:t>ПРАВА НА СРЕДСТВА ИНДИВИДУАЛИЗАЦИИ ЮРИДИЧЕСКИХ ЛИЦ, ТОВАРОВ, РАБОТ, УСЛУГ И ПРЕДПРИЯТИЙ</w:t>
      </w:r>
    </w:p>
    <w:p w:rsidR="00C129F3" w:rsidRPr="002B7A4C" w:rsidRDefault="00C129F3" w:rsidP="006A7BE0">
      <w:pPr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A54CF2">
        <w:rPr>
          <w:rFonts w:ascii="Times New Roman" w:hAnsi="Times New Roman"/>
          <w:szCs w:val="28"/>
        </w:rPr>
        <w:t xml:space="preserve"> №7 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r w:rsidR="00770878" w:rsidRPr="00770878">
        <w:rPr>
          <w:rFonts w:ascii="Times New Roman" w:hAnsi="Times New Roman"/>
          <w:szCs w:val="28"/>
        </w:rPr>
        <w:t>Патентоведение и защита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0015DF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C05D3B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ab/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0015DF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</w:t>
      </w:r>
      <w:r w:rsidRPr="000015DF">
        <w:rPr>
          <w:rFonts w:ascii="Times New Roman" w:hAnsi="Times New Roman"/>
          <w:szCs w:val="28"/>
        </w:rPr>
        <w:t>нтеллектуальная деятельность. общие положения</w:t>
      </w:r>
      <w:r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2018.–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Печатается по решению </w:t>
      </w:r>
      <w:r w:rsidR="00767959"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>правление качеством» д-р техн.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Цель работы: В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>изучить порядок предоставления правовой охраны на результаты интеллектуальной деятельности.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6A7BE0" w:rsidRPr="006A7BE0">
        <w:rPr>
          <w:rFonts w:ascii="Times New Roman" w:hAnsi="Times New Roman"/>
          <w:szCs w:val="28"/>
        </w:rPr>
        <w:t>права на средства индивидуализации юридических лиц, товаров, работ, услуг и предприятий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6A7BE0" w:rsidRPr="006A7BE0" w:rsidRDefault="006A7BE0" w:rsidP="006A7B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6A7BE0">
        <w:rPr>
          <w:rFonts w:ascii="Times New Roman" w:hAnsi="Times New Roman"/>
          <w:szCs w:val="28"/>
        </w:rPr>
        <w:t>Изучить право на фирменное наименование.</w:t>
      </w:r>
    </w:p>
    <w:p w:rsidR="006A7BE0" w:rsidRDefault="006A7BE0" w:rsidP="006A7BE0">
      <w:pPr>
        <w:spacing w:line="24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- </w:t>
      </w:r>
      <w:r w:rsidRPr="006A7BE0">
        <w:rPr>
          <w:rFonts w:ascii="Times New Roman" w:hAnsi="Times New Roman"/>
          <w:szCs w:val="28"/>
        </w:rPr>
        <w:t xml:space="preserve"> Изучить право на това</w:t>
      </w:r>
      <w:r>
        <w:rPr>
          <w:rFonts w:ascii="Times New Roman" w:hAnsi="Times New Roman"/>
          <w:szCs w:val="28"/>
        </w:rPr>
        <w:t>рный знак и право на знак обслу</w:t>
      </w:r>
      <w:r w:rsidRPr="006A7BE0">
        <w:rPr>
          <w:rFonts w:ascii="Times New Roman" w:hAnsi="Times New Roman"/>
          <w:szCs w:val="28"/>
        </w:rPr>
        <w:t>живания.</w:t>
      </w:r>
    </w:p>
    <w:p w:rsidR="006A7BE0" w:rsidRDefault="006A7BE0" w:rsidP="006A7BE0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6A7BE0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360" w:lineRule="auto"/>
        <w:ind w:firstLine="0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b/>
          <w:bCs/>
          <w:szCs w:val="28"/>
          <w:lang w:eastAsia="ru-RU"/>
        </w:rPr>
        <w:t>1.Право на фирменное наименование</w:t>
      </w:r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1.1. Фирменное наименование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0" w:name="414731"/>
      <w:bookmarkEnd w:id="0"/>
      <w:r w:rsidRPr="006A7BE0">
        <w:rPr>
          <w:rFonts w:ascii="Times New Roman" w:hAnsi="Times New Roman"/>
          <w:szCs w:val="28"/>
          <w:lang w:eastAsia="ru-RU"/>
        </w:rPr>
        <w:t>Юридическое лицо, являющееся коммерческой организацией, выступает в гражданском обороте под своим фирменным наименованием, которое определяется в его учредительных документах и включается в единый государственный реестр юридических лиц при государственной регистрации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" w:name="414732"/>
      <w:bookmarkEnd w:id="1"/>
      <w:r w:rsidRPr="006A7BE0">
        <w:rPr>
          <w:rFonts w:ascii="Times New Roman" w:hAnsi="Times New Roman"/>
          <w:szCs w:val="28"/>
          <w:lang w:eastAsia="ru-RU"/>
        </w:rPr>
        <w:t xml:space="preserve"> Фирменное наименование юридического лица должно содержать указание на его организационно-правовую форму и собственно наименование юридического лица, которое не может состоять только из слов, обозначающих род деятельности.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" w:name="414733"/>
      <w:bookmarkEnd w:id="2"/>
      <w:r w:rsidRPr="006A7BE0">
        <w:rPr>
          <w:rFonts w:ascii="Times New Roman" w:hAnsi="Times New Roman"/>
          <w:szCs w:val="28"/>
          <w:lang w:eastAsia="ru-RU"/>
        </w:rPr>
        <w:t>Юридическое лицо должно иметь полное и вправе иметь сокращенное фирменное наименование на русском языке. Юридическое лицо вправе иметь также полное и (или) сокращенное фирменное наименование на языках народов Российской Федерации и (или) иностранных языках.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" w:name="4147332"/>
      <w:bookmarkEnd w:id="3"/>
      <w:r w:rsidRPr="006A7BE0">
        <w:rPr>
          <w:rFonts w:ascii="Times New Roman" w:hAnsi="Times New Roman"/>
          <w:szCs w:val="28"/>
          <w:lang w:eastAsia="ru-RU"/>
        </w:rPr>
        <w:t xml:space="preserve">Фирменное наименование юридического лица на русском языке и языках народов Российской Федерации может содержать иноязычные заимствования в </w:t>
      </w:r>
      <w:r w:rsidRPr="006A7BE0">
        <w:rPr>
          <w:rFonts w:ascii="Times New Roman" w:hAnsi="Times New Roman"/>
          <w:szCs w:val="28"/>
          <w:lang w:eastAsia="ru-RU"/>
        </w:rPr>
        <w:lastRenderedPageBreak/>
        <w:t>русской транскрипции или соответственно в транскрипциях языков народов Российской Федерации, за исключением терминов и аббревиатур, отражающих организационно-правовую форму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" w:name="414734"/>
      <w:bookmarkEnd w:id="4"/>
      <w:r w:rsidRPr="006A7BE0">
        <w:rPr>
          <w:rFonts w:ascii="Times New Roman" w:hAnsi="Times New Roman"/>
          <w:szCs w:val="28"/>
          <w:lang w:eastAsia="ru-RU"/>
        </w:rPr>
        <w:t>В фирменное наименование юридического лица не могут включаться: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" w:name="4147341"/>
      <w:bookmarkEnd w:id="5"/>
      <w:r w:rsidRPr="006A7BE0">
        <w:rPr>
          <w:rFonts w:ascii="Times New Roman" w:hAnsi="Times New Roman"/>
          <w:szCs w:val="28"/>
          <w:lang w:eastAsia="ru-RU"/>
        </w:rPr>
        <w:t>1) полные или сокращенные официальные наименования иностранных государств, а также слова, производные от таких наименований;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6" w:name="4147342"/>
      <w:bookmarkEnd w:id="6"/>
      <w:r w:rsidRPr="006A7BE0">
        <w:rPr>
          <w:rFonts w:ascii="Times New Roman" w:hAnsi="Times New Roman"/>
          <w:szCs w:val="28"/>
          <w:lang w:eastAsia="ru-RU"/>
        </w:rPr>
        <w:t>2) полные или сокращенные официальные наименования федеральных органов государственной власти, органов государственной власти субъектов Российской Федерации и органов местного самоуправления;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7" w:name="4147343"/>
      <w:bookmarkEnd w:id="7"/>
      <w:r w:rsidRPr="006A7BE0">
        <w:rPr>
          <w:rFonts w:ascii="Times New Roman" w:hAnsi="Times New Roman"/>
          <w:szCs w:val="28"/>
          <w:lang w:eastAsia="ru-RU"/>
        </w:rPr>
        <w:t>3) полные или сокращенные наименования международных и межправительственных организаций;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8" w:name="4147344"/>
      <w:bookmarkEnd w:id="8"/>
      <w:r w:rsidRPr="006A7BE0">
        <w:rPr>
          <w:rFonts w:ascii="Times New Roman" w:hAnsi="Times New Roman"/>
          <w:szCs w:val="28"/>
          <w:lang w:eastAsia="ru-RU"/>
        </w:rPr>
        <w:t>4) полные или сокращенные наименования общественных объединений;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9" w:name="4147345"/>
      <w:bookmarkEnd w:id="9"/>
      <w:r w:rsidRPr="006A7BE0">
        <w:rPr>
          <w:rFonts w:ascii="Times New Roman" w:hAnsi="Times New Roman"/>
          <w:szCs w:val="28"/>
          <w:lang w:eastAsia="ru-RU"/>
        </w:rPr>
        <w:t>5) обозначения, противоречащие общественным интересам, а также принципам гуманности и морали.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0" w:name="4147346"/>
      <w:bookmarkEnd w:id="10"/>
      <w:r w:rsidRPr="006A7BE0">
        <w:rPr>
          <w:rFonts w:ascii="Times New Roman" w:hAnsi="Times New Roman"/>
          <w:szCs w:val="28"/>
          <w:lang w:eastAsia="ru-RU"/>
        </w:rPr>
        <w:t>Фирменное наименование государственного унитарного предприятия может содержать указание на принадлежность такого предприятия соответственно Российской Федерации и субъекту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1" w:name="4147347"/>
      <w:bookmarkEnd w:id="11"/>
      <w:r w:rsidRPr="006A7BE0">
        <w:rPr>
          <w:rFonts w:ascii="Times New Roman" w:hAnsi="Times New Roman"/>
          <w:szCs w:val="28"/>
          <w:lang w:eastAsia="ru-RU"/>
        </w:rPr>
        <w:t xml:space="preserve">Включение в фирменное наименование юридического лица официального наименования Российская Федерация или Россия, а также слов, производных от этого наименования, допускается по разрешению, выдаваемому в </w:t>
      </w:r>
      <w:hyperlink r:id="rId8" w:anchor="1000" w:history="1">
        <w:r w:rsidRPr="006A7BE0">
          <w:rPr>
            <w:rFonts w:ascii="Times New Roman" w:hAnsi="Times New Roman"/>
            <w:szCs w:val="28"/>
            <w:lang w:eastAsia="ru-RU"/>
          </w:rPr>
          <w:t>порядке</w:t>
        </w:r>
      </w:hyperlink>
      <w:r w:rsidRPr="006A7BE0">
        <w:rPr>
          <w:rFonts w:ascii="Times New Roman" w:hAnsi="Times New Roman"/>
          <w:szCs w:val="28"/>
          <w:lang w:eastAsia="ru-RU"/>
        </w:rPr>
        <w:t>, установленном Правительством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2" w:name="4147349"/>
      <w:bookmarkEnd w:id="12"/>
      <w:r w:rsidRPr="006A7BE0">
        <w:rPr>
          <w:rFonts w:ascii="Times New Roman" w:hAnsi="Times New Roman"/>
          <w:szCs w:val="28"/>
          <w:lang w:eastAsia="ru-RU"/>
        </w:rPr>
        <w:t>В случае отзыва разрешения на включение в фирменное наименование юридического лица официального наименования Российская Федерация или Россия, а также слов, производных от этого наименования, юридическое лицо в течение трех месяцев обязано внести соответствующие изменения в свои учредительные документы.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3" w:name="414735"/>
      <w:bookmarkStart w:id="14" w:name="41474"/>
      <w:bookmarkEnd w:id="13"/>
      <w:bookmarkEnd w:id="14"/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1.2.Исключительное право на фирменное наименование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5" w:name="414741"/>
      <w:bookmarkEnd w:id="15"/>
      <w:r w:rsidRPr="006A7BE0">
        <w:rPr>
          <w:rFonts w:ascii="Times New Roman" w:hAnsi="Times New Roman"/>
          <w:szCs w:val="28"/>
          <w:lang w:eastAsia="ru-RU"/>
        </w:rPr>
        <w:t>Юридическому лицу принадлежит исключительное право использования своего фирменного наименования в качестве средства индивидуализации любым не противоречащим закону способом (исключительное право на фирменное наименование), в том числе путем его указания на вывесках, бланках, в счетах и иной документации, в объявлениях и рекламе, на товарах или их упаковках.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6" w:name="4147412"/>
      <w:bookmarkEnd w:id="16"/>
      <w:r w:rsidRPr="006A7BE0">
        <w:rPr>
          <w:rFonts w:ascii="Times New Roman" w:hAnsi="Times New Roman"/>
          <w:szCs w:val="28"/>
          <w:lang w:eastAsia="ru-RU"/>
        </w:rPr>
        <w:t>Сокращенные фирменные наименования, а также фирменные наименования на языках народов Российской Федерации и иностранных языках защищаются исключительным правом на фирменное наименование при условии их включения в единый государственный реестр юридических лиц.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7" w:name="414742"/>
      <w:bookmarkEnd w:id="17"/>
      <w:r w:rsidRPr="006A7BE0">
        <w:rPr>
          <w:rFonts w:ascii="Times New Roman" w:hAnsi="Times New Roman"/>
          <w:szCs w:val="28"/>
          <w:lang w:eastAsia="ru-RU"/>
        </w:rPr>
        <w:t xml:space="preserve"> Распоряжение исключительным правом на фирменное наименование (в том числе путем его отчуждения или предоставления другому лицу права использования фирменного наименования) не допускается.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8" w:name="414743"/>
      <w:bookmarkEnd w:id="18"/>
      <w:r w:rsidRPr="006A7BE0">
        <w:rPr>
          <w:rFonts w:ascii="Times New Roman" w:hAnsi="Times New Roman"/>
          <w:szCs w:val="28"/>
          <w:lang w:eastAsia="ru-RU"/>
        </w:rPr>
        <w:lastRenderedPageBreak/>
        <w:t>Не допускается использование юридическим лицом фирменного наименования, тождественного фирменному наименованию другого юридического лица или сходного с ним до степени смешения, если указанные юридические лица осуществляют аналогичную деятельность и фирменное наименование второго юридического лица было включено в единый государственный реестр юридических лиц ранее, чем фирменное наименование первого юридического лица.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19" w:name="414744"/>
      <w:bookmarkEnd w:id="19"/>
      <w:r w:rsidRPr="006A7BE0">
        <w:rPr>
          <w:rFonts w:ascii="Times New Roman" w:hAnsi="Times New Roman"/>
          <w:szCs w:val="28"/>
          <w:lang w:eastAsia="ru-RU"/>
        </w:rPr>
        <w:t xml:space="preserve"> Юридическое лицо, нарушившее правила, обязано по требованию правообладателя прекратить использование фирменного наименования, тождественного фирменному наименованию правообладателя или сходного с ним до степени смешения, в отношении видов деятельности, аналогичных видам деятельности, осуществляемым правообладателем, и возместить правообладателю причиненные убытки.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0" w:name="41475"/>
      <w:bookmarkEnd w:id="20"/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1.3.Действие исключительного права на фирменное наименование на территории Российской Федерации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1" w:name="414751"/>
      <w:bookmarkEnd w:id="21"/>
      <w:r w:rsidRPr="006A7BE0">
        <w:rPr>
          <w:rFonts w:ascii="Times New Roman" w:hAnsi="Times New Roman"/>
          <w:szCs w:val="28"/>
          <w:lang w:eastAsia="ru-RU"/>
        </w:rPr>
        <w:t>На территории Российской Федерации действует исключительное право на фирменное наименование, включенное в единый государственный реестр юридических лиц.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2" w:name="414752"/>
      <w:bookmarkEnd w:id="22"/>
      <w:r w:rsidRPr="006A7BE0">
        <w:rPr>
          <w:rFonts w:ascii="Times New Roman" w:hAnsi="Times New Roman"/>
          <w:szCs w:val="28"/>
          <w:lang w:eastAsia="ru-RU"/>
        </w:rPr>
        <w:t>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3" w:name="41476"/>
      <w:bookmarkEnd w:id="23"/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1.4.Соотношение прав на фирменное наименование с правами на коммерческое обозначение и на товарный знак и знак обслуживания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4" w:name="414761"/>
      <w:bookmarkEnd w:id="24"/>
      <w:r w:rsidRPr="006A7BE0">
        <w:rPr>
          <w:rFonts w:ascii="Times New Roman" w:hAnsi="Times New Roman"/>
          <w:szCs w:val="28"/>
          <w:lang w:eastAsia="ru-RU"/>
        </w:rPr>
        <w:t>Фирменное наименование или отдельные его элементы могут использоваться правообладателем в составе принадлежащего ему коммерческого обозначения.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5" w:name="4147612"/>
      <w:bookmarkEnd w:id="25"/>
      <w:r w:rsidRPr="006A7BE0">
        <w:rPr>
          <w:rFonts w:ascii="Times New Roman" w:hAnsi="Times New Roman"/>
          <w:szCs w:val="28"/>
          <w:lang w:eastAsia="ru-RU"/>
        </w:rPr>
        <w:t>Фирменное наименование, включенное в коммерческое обозначение, охраняется независимо от охраны коммерческого обозначения.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6" w:name="414762"/>
      <w:bookmarkEnd w:id="26"/>
      <w:r w:rsidRPr="006A7BE0">
        <w:rPr>
          <w:rFonts w:ascii="Times New Roman" w:hAnsi="Times New Roman"/>
          <w:szCs w:val="28"/>
          <w:lang w:eastAsia="ru-RU"/>
        </w:rPr>
        <w:t xml:space="preserve"> Фирменное наименование или отдельные его элементы могут быть использованы правообладателем в принадлежащем ему товарном знаке и знаке обслуживания.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7" w:name="4147622"/>
      <w:bookmarkEnd w:id="27"/>
      <w:r w:rsidRPr="006A7BE0">
        <w:rPr>
          <w:rFonts w:ascii="Times New Roman" w:hAnsi="Times New Roman"/>
          <w:szCs w:val="28"/>
          <w:lang w:eastAsia="ru-RU"/>
        </w:rPr>
        <w:t>Фирменное наименование, включенное в товарный знак или знак обслуживания, охраняется независимо от охраны товарного знака или знака обслуживания.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225"/>
        <w:textAlignment w:val="baseline"/>
        <w:rPr>
          <w:rFonts w:ascii="Times New Roman" w:hAnsi="Times New Roman"/>
          <w:szCs w:val="28"/>
          <w:u w:val="single"/>
          <w:lang w:eastAsia="ru-RU"/>
        </w:rPr>
      </w:pP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b/>
          <w:bCs/>
          <w:szCs w:val="28"/>
          <w:lang w:eastAsia="ru-RU"/>
        </w:rPr>
      </w:pPr>
      <w:r w:rsidRPr="006A7BE0">
        <w:rPr>
          <w:rFonts w:ascii="Times New Roman" w:hAnsi="Times New Roman"/>
          <w:b/>
          <w:bCs/>
          <w:szCs w:val="28"/>
          <w:lang w:eastAsia="ru-RU"/>
        </w:rPr>
        <w:t>2.Право на товарный знак и право на знак обслуживания</w:t>
      </w:r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lastRenderedPageBreak/>
        <w:t>2.1.Товарный знак и знак обслуживания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8" w:name="414771"/>
      <w:bookmarkEnd w:id="28"/>
      <w:r w:rsidRPr="006A7BE0">
        <w:rPr>
          <w:rFonts w:ascii="Times New Roman" w:hAnsi="Times New Roman"/>
          <w:szCs w:val="28"/>
          <w:lang w:eastAsia="ru-RU"/>
        </w:rPr>
        <w:t>На товарный знак, то есть на обозначение, служащее для индивидуализации товаров юридических лиц или индивидуальных предпринимателей, признается исключительное право, удостоверяемое свидетельством на товарный знак.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29" w:name="414772"/>
      <w:bookmarkEnd w:id="29"/>
      <w:r w:rsidRPr="006A7BE0">
        <w:rPr>
          <w:rFonts w:ascii="Times New Roman" w:hAnsi="Times New Roman"/>
          <w:szCs w:val="28"/>
          <w:lang w:eastAsia="ru-RU"/>
        </w:rPr>
        <w:t>Правила  Кодекса о товарных знаках соответственно применяются к знакам обслуживания, то есть к обозначениям, служащим для индивидуализации выполняемых юридическими лицами либо индивидуальными предпринимателями работ или оказываемых ими услуг.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0" w:name="41478"/>
      <w:bookmarkEnd w:id="30"/>
      <w:r w:rsidRPr="006A7BE0">
        <w:rPr>
          <w:rFonts w:ascii="Times New Roman" w:hAnsi="Times New Roman"/>
          <w:szCs w:val="28"/>
          <w:lang w:eastAsia="ru-RU"/>
        </w:rPr>
        <w:t>Обладателем исключительного права на товарный знак может быть юридическое лицо или индивидуальный предприниматель.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1" w:name="41479"/>
      <w:bookmarkEnd w:id="31"/>
      <w:r w:rsidRPr="006A7BE0">
        <w:rPr>
          <w:rFonts w:ascii="Times New Roman" w:hAnsi="Times New Roman"/>
          <w:szCs w:val="28"/>
          <w:lang w:eastAsia="ru-RU"/>
        </w:rPr>
        <w:t>На территории Российской Федерации действует исключительное право на товарный знак, зарегистрированный федеральным органом исполнительной власти по интеллектуальной собственности, а также в других случаях, предусмотренных международным договором Российской Федерации.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2" w:name="41480"/>
      <w:bookmarkEnd w:id="32"/>
      <w:r w:rsidRPr="006A7BE0">
        <w:rPr>
          <w:rFonts w:ascii="Times New Roman" w:hAnsi="Times New Roman"/>
          <w:szCs w:val="28"/>
          <w:lang w:eastAsia="ru-RU"/>
        </w:rPr>
        <w:t>Государственная регистрация товарного знака осуществляется федеральным органом исполнительной власти по интеллектуальной собственности в Государственном реестре товарных знаков и знаков обслуживания Российской Федерации (Государственный реестр товарных знаков) в порядке, установленном Кодексом.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3" w:name="41481"/>
      <w:bookmarkStart w:id="34" w:name="414811"/>
      <w:bookmarkEnd w:id="33"/>
      <w:bookmarkEnd w:id="34"/>
      <w:r w:rsidRPr="006A7BE0">
        <w:rPr>
          <w:rFonts w:ascii="Times New Roman" w:hAnsi="Times New Roman"/>
          <w:szCs w:val="28"/>
          <w:lang w:eastAsia="ru-RU"/>
        </w:rPr>
        <w:t>На товарный знак, зарегистрированный в Государственном реестре товарных знаков, выдается свидетельство на товарный знак.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5" w:name="414812"/>
      <w:bookmarkEnd w:id="35"/>
      <w:r w:rsidRPr="006A7BE0">
        <w:rPr>
          <w:rFonts w:ascii="Times New Roman" w:hAnsi="Times New Roman"/>
          <w:szCs w:val="28"/>
          <w:lang w:eastAsia="ru-RU"/>
        </w:rPr>
        <w:t>Свидетельство на товарный знак удостоверяет приоритет товарного знака и исключительное право на товарный знак в отношении товаров, указанных в свидетельстве.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6" w:name="41482"/>
      <w:bookmarkStart w:id="37" w:name="414821"/>
      <w:bookmarkEnd w:id="36"/>
      <w:bookmarkEnd w:id="37"/>
      <w:r w:rsidRPr="006A7BE0">
        <w:rPr>
          <w:rFonts w:ascii="Times New Roman" w:hAnsi="Times New Roman"/>
          <w:szCs w:val="28"/>
          <w:lang w:eastAsia="ru-RU"/>
        </w:rPr>
        <w:t>В качестве товарных знаков могут быть зарегистрированы словесные, изобразительные, объемные и другие обозначения или их комбинации.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8" w:name="414822"/>
      <w:bookmarkEnd w:id="38"/>
      <w:r w:rsidRPr="006A7BE0">
        <w:rPr>
          <w:rFonts w:ascii="Times New Roman" w:hAnsi="Times New Roman"/>
          <w:szCs w:val="28"/>
          <w:lang w:eastAsia="ru-RU"/>
        </w:rPr>
        <w:t>Товарный знак может быть зарегистрирован в любом цвете или цветовом сочетании.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39" w:name="41483"/>
      <w:bookmarkEnd w:id="39"/>
    </w:p>
    <w:p w:rsidR="006A7BE0" w:rsidRPr="006A7BE0" w:rsidRDefault="006A7BE0" w:rsidP="006A7BE0">
      <w:pPr>
        <w:keepNext/>
        <w:overflowPunct w:val="0"/>
        <w:autoSpaceDE w:val="0"/>
        <w:autoSpaceDN w:val="0"/>
        <w:adjustRightInd w:val="0"/>
        <w:spacing w:before="0" w:line="240" w:lineRule="auto"/>
        <w:ind w:firstLine="0"/>
        <w:jc w:val="left"/>
        <w:textAlignment w:val="baseline"/>
        <w:outlineLvl w:val="6"/>
        <w:rPr>
          <w:rFonts w:ascii="Times New Roman" w:hAnsi="Times New Roman"/>
          <w:szCs w:val="28"/>
          <w:u w:val="single"/>
          <w:lang w:eastAsia="ru-RU"/>
        </w:rPr>
      </w:pPr>
      <w:r w:rsidRPr="006A7BE0">
        <w:rPr>
          <w:rFonts w:ascii="Times New Roman" w:hAnsi="Times New Roman"/>
          <w:szCs w:val="28"/>
          <w:u w:val="single"/>
          <w:lang w:eastAsia="ru-RU"/>
        </w:rPr>
        <w:t>2.2.Основания для отказа в государственной регистрации товарного знака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0" w:name="414831"/>
      <w:bookmarkEnd w:id="40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не обладающих различительной способностью или состоящих только из элементов: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1" w:name="4148311"/>
      <w:bookmarkEnd w:id="41"/>
      <w:r w:rsidRPr="006A7BE0">
        <w:rPr>
          <w:rFonts w:ascii="Times New Roman" w:hAnsi="Times New Roman"/>
          <w:szCs w:val="28"/>
          <w:lang w:eastAsia="ru-RU"/>
        </w:rPr>
        <w:t>1) вошедших во всеобщее употребление для обозначения товаров определенного вида;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2" w:name="4148312"/>
      <w:bookmarkEnd w:id="42"/>
      <w:r w:rsidRPr="006A7BE0">
        <w:rPr>
          <w:rFonts w:ascii="Times New Roman" w:hAnsi="Times New Roman"/>
          <w:szCs w:val="28"/>
          <w:lang w:eastAsia="ru-RU"/>
        </w:rPr>
        <w:t>2) являющихся общепринятыми символами и терминами;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3" w:name="4148313"/>
      <w:bookmarkEnd w:id="43"/>
      <w:r w:rsidRPr="006A7BE0">
        <w:rPr>
          <w:rFonts w:ascii="Times New Roman" w:hAnsi="Times New Roman"/>
          <w:szCs w:val="28"/>
          <w:lang w:eastAsia="ru-RU"/>
        </w:rPr>
        <w:t>3) характеризующих товары, в том числе указывающих на их вид, качество, количество, свойство, назначение, ценность, а также на время, место и способ их производства или сбыта;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4" w:name="4148314"/>
      <w:bookmarkEnd w:id="44"/>
      <w:r w:rsidRPr="006A7BE0">
        <w:rPr>
          <w:rFonts w:ascii="Times New Roman" w:hAnsi="Times New Roman"/>
          <w:szCs w:val="28"/>
          <w:lang w:eastAsia="ru-RU"/>
        </w:rPr>
        <w:lastRenderedPageBreak/>
        <w:t>4) представляющих собой форму товаров, которая определяется исключительно или главным образом свойством либо назначением товаров.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5" w:name="41483106"/>
      <w:bookmarkEnd w:id="45"/>
      <w:r w:rsidRPr="006A7BE0">
        <w:rPr>
          <w:rFonts w:ascii="Times New Roman" w:hAnsi="Times New Roman"/>
          <w:szCs w:val="28"/>
          <w:lang w:eastAsia="ru-RU"/>
        </w:rPr>
        <w:t>Указанные элементы могут быть включены в товарный знак как неохраняемые элементы, если они не занимают в нем доминирующего положения.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6" w:name="41483107"/>
      <w:bookmarkStart w:id="47" w:name="414832"/>
      <w:bookmarkEnd w:id="46"/>
      <w:bookmarkEnd w:id="47"/>
      <w:r w:rsidRPr="006A7BE0">
        <w:rPr>
          <w:rFonts w:ascii="Times New Roman" w:hAnsi="Times New Roman"/>
          <w:szCs w:val="28"/>
          <w:lang w:eastAsia="ru-RU"/>
        </w:rPr>
        <w:t>В соответствии с международным договором Российской Федерации не допускается государственная регистрация в качестве товарных знаков обозначений, состоящих только из элементов, представляющих собой: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8" w:name="4148321"/>
      <w:bookmarkEnd w:id="48"/>
      <w:r w:rsidRPr="006A7BE0">
        <w:rPr>
          <w:rFonts w:ascii="Times New Roman" w:hAnsi="Times New Roman"/>
          <w:szCs w:val="28"/>
          <w:lang w:eastAsia="ru-RU"/>
        </w:rPr>
        <w:t>1) государственные гербы, флаги и другие государственные символы и знаки;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49" w:name="4148322"/>
      <w:bookmarkEnd w:id="49"/>
      <w:r w:rsidRPr="006A7BE0">
        <w:rPr>
          <w:rFonts w:ascii="Times New Roman" w:hAnsi="Times New Roman"/>
          <w:szCs w:val="28"/>
          <w:lang w:eastAsia="ru-RU"/>
        </w:rPr>
        <w:t>2) сокращенные или полные наименования международных и межправительственных организаций, их гербы, флаги, другие символы и знаки;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0" w:name="4148323"/>
      <w:bookmarkEnd w:id="50"/>
      <w:r w:rsidRPr="006A7BE0">
        <w:rPr>
          <w:rFonts w:ascii="Times New Roman" w:hAnsi="Times New Roman"/>
          <w:szCs w:val="28"/>
          <w:lang w:eastAsia="ru-RU"/>
        </w:rPr>
        <w:t>3) официальные контрольные, гарантийные или пробирные клейма, печати, награды и другие знаки отличия;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1" w:name="4148324"/>
      <w:bookmarkEnd w:id="51"/>
      <w:r w:rsidRPr="006A7BE0">
        <w:rPr>
          <w:rFonts w:ascii="Times New Roman" w:hAnsi="Times New Roman"/>
          <w:szCs w:val="28"/>
          <w:lang w:eastAsia="ru-RU"/>
        </w:rPr>
        <w:t xml:space="preserve">4) обозначения, сходные до степени смешения с элементами, указанными в </w:t>
      </w:r>
      <w:hyperlink r:id="rId9" w:anchor="4148321" w:history="1">
        <w:r w:rsidRPr="006A7BE0">
          <w:rPr>
            <w:rFonts w:ascii="Times New Roman" w:hAnsi="Times New Roman"/>
            <w:szCs w:val="28"/>
            <w:lang w:eastAsia="ru-RU"/>
          </w:rPr>
          <w:t>подпунктах 1-3</w:t>
        </w:r>
      </w:hyperlink>
      <w:r w:rsidRPr="006A7BE0">
        <w:rPr>
          <w:rFonts w:ascii="Times New Roman" w:hAnsi="Times New Roman"/>
          <w:szCs w:val="28"/>
          <w:lang w:eastAsia="ru-RU"/>
        </w:rPr>
        <w:t xml:space="preserve"> настоящего пункта.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2" w:name="41483206"/>
      <w:bookmarkEnd w:id="52"/>
      <w:r w:rsidRPr="006A7BE0">
        <w:rPr>
          <w:rFonts w:ascii="Times New Roman" w:hAnsi="Times New Roman"/>
          <w:szCs w:val="28"/>
          <w:lang w:eastAsia="ru-RU"/>
        </w:rPr>
        <w:t>Такие элементы могут быть включены в товарный знак как неохраняемые элементы, если на это имеется согласие соответствующего компетентного органа.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3" w:name="414833"/>
      <w:bookmarkEnd w:id="53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представляющих собой или содержащих элементы: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4" w:name="4148331"/>
      <w:bookmarkEnd w:id="54"/>
      <w:r w:rsidRPr="006A7BE0">
        <w:rPr>
          <w:rFonts w:ascii="Times New Roman" w:hAnsi="Times New Roman"/>
          <w:szCs w:val="28"/>
          <w:lang w:eastAsia="ru-RU"/>
        </w:rPr>
        <w:t>1) являющиеся ложными или способными ввести в заблуждение потребителя относительно товара либо его изготовителя;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ascii="Times New Roman" w:hAnsi="Times New Roman"/>
          <w:szCs w:val="28"/>
          <w:lang w:eastAsia="ru-RU"/>
        </w:rPr>
      </w:pPr>
      <w:bookmarkStart w:id="55" w:name="4148332"/>
      <w:bookmarkEnd w:id="55"/>
      <w:r w:rsidRPr="006A7BE0">
        <w:rPr>
          <w:rFonts w:ascii="Times New Roman" w:hAnsi="Times New Roman"/>
          <w:szCs w:val="28"/>
          <w:lang w:eastAsia="ru-RU"/>
        </w:rPr>
        <w:t>2) противоречащие общественным интересам, принципам гуманности и морали.</w:t>
      </w:r>
    </w:p>
    <w:p w:rsidR="006A7BE0" w:rsidRPr="006A7BE0" w:rsidRDefault="006A7BE0" w:rsidP="006A7BE0">
      <w:pPr>
        <w:overflowPunct w:val="0"/>
        <w:autoSpaceDE w:val="0"/>
        <w:autoSpaceDN w:val="0"/>
        <w:adjustRightInd w:val="0"/>
        <w:spacing w:before="0" w:line="240" w:lineRule="auto"/>
        <w:ind w:firstLine="720"/>
        <w:jc w:val="left"/>
        <w:textAlignment w:val="baseline"/>
        <w:rPr>
          <w:rFonts w:cs="Tahoma"/>
          <w:sz w:val="20"/>
          <w:szCs w:val="18"/>
          <w:lang w:eastAsia="ru-RU"/>
        </w:rPr>
      </w:pPr>
      <w:bookmarkStart w:id="56" w:name="414834"/>
      <w:bookmarkEnd w:id="56"/>
      <w:r w:rsidRPr="006A7BE0">
        <w:rPr>
          <w:rFonts w:ascii="Times New Roman" w:hAnsi="Times New Roman"/>
          <w:szCs w:val="28"/>
          <w:lang w:eastAsia="ru-RU"/>
        </w:rPr>
        <w:t>Не допускается государственная регистрация в качестве товарных знаков обозначений, тождественных или сходных до степени смешения с официальными наименованиями и изображениями особо ценных объектов культурного наследия народов Российской Федерации либо объектов всемирного культурного или природного наследия, а также с изображениями культурных ценностей, хранящихся в коллекциях, собраниях и фондах, если регистрация испрашивается на имя лиц, не являющихся их собственниками, без согласия собственников или лиц, уполномоченных собственниками, на регистрацию таких обозначений в качестве товарных знаков.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6A7BE0" w:rsidRDefault="006A7BE0" w:rsidP="006A7BE0">
      <w:pPr>
        <w:spacing w:line="240" w:lineRule="auto"/>
        <w:ind w:firstLine="0"/>
        <w:rPr>
          <w:rFonts w:ascii="Times New Roman" w:hAnsi="Times New Roman"/>
          <w:szCs w:val="28"/>
        </w:rPr>
      </w:pPr>
      <w:r w:rsidRPr="006A7BE0">
        <w:rPr>
          <w:rFonts w:ascii="Times New Roman" w:hAnsi="Times New Roman"/>
          <w:szCs w:val="28"/>
        </w:rPr>
        <w:t xml:space="preserve">Изучить </w:t>
      </w:r>
      <w:r>
        <w:rPr>
          <w:rFonts w:ascii="Times New Roman" w:hAnsi="Times New Roman"/>
          <w:szCs w:val="28"/>
        </w:rPr>
        <w:t xml:space="preserve">право на фирменное наименование. </w:t>
      </w:r>
      <w:r w:rsidRPr="006A7BE0">
        <w:rPr>
          <w:rFonts w:ascii="Times New Roman" w:hAnsi="Times New Roman"/>
          <w:szCs w:val="28"/>
        </w:rPr>
        <w:t>Изучить право на това</w:t>
      </w:r>
      <w:r>
        <w:rPr>
          <w:rFonts w:ascii="Times New Roman" w:hAnsi="Times New Roman"/>
          <w:szCs w:val="28"/>
        </w:rPr>
        <w:t>рный знак и право на знак обслу</w:t>
      </w:r>
      <w:r w:rsidRPr="006A7BE0">
        <w:rPr>
          <w:rFonts w:ascii="Times New Roman" w:hAnsi="Times New Roman"/>
          <w:szCs w:val="28"/>
        </w:rPr>
        <w:t>живания.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2. Коршунов Н.М., Эриашвили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>Л.С., Исхакова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6A7BE0" w:rsidRPr="002B7A4C" w:rsidRDefault="006A7BE0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7641CD">
        <w:rPr>
          <w:rFonts w:ascii="Times New Roman" w:hAnsi="Times New Roman"/>
          <w:szCs w:val="28"/>
        </w:rPr>
        <w:t>0,52</w:t>
      </w:r>
      <w:bookmarkStart w:id="57" w:name="_GoBack"/>
      <w:bookmarkEnd w:id="57"/>
      <w:r w:rsidRPr="002B7A4C">
        <w:rPr>
          <w:rFonts w:ascii="Times New Roman" w:hAnsi="Times New Roman"/>
          <w:szCs w:val="28"/>
        </w:rPr>
        <w:t>усл.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D77EF2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pict>
          <v:rect id="Rectangle 21" o:spid="_x0000_s1026" style="position:absolute;left:0;text-align:left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</w:pict>
      </w:r>
      <w:r>
        <w:rPr>
          <w:rFonts w:ascii="Times New Roman" w:hAnsi="Times New Roman"/>
          <w:noProof/>
          <w:szCs w:val="28"/>
          <w:lang w:eastAsia="ru-RU"/>
        </w:rPr>
        <w:pict>
          <v:rect id="Rectangle 22" o:spid="_x0000_s1027" style="position:absolute;left:0;text-align:left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</w:pic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10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266" w:rsidRDefault="00DC5266" w:rsidP="009E3C84">
      <w:pPr>
        <w:spacing w:line="240" w:lineRule="auto"/>
      </w:pPr>
      <w:r>
        <w:separator/>
      </w:r>
    </w:p>
  </w:endnote>
  <w:endnote w:type="continuationSeparator" w:id="1">
    <w:p w:rsidR="00DC5266" w:rsidRDefault="00DC5266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A30" w:rsidRDefault="00D77EF2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 w:rsidR="00F748F6">
      <w:instrText>PAGE   \* MERGEFORMAT</w:instrText>
    </w:r>
    <w:r>
      <w:fldChar w:fldCharType="separate"/>
    </w:r>
    <w:r w:rsidR="00A54CF2">
      <w:rPr>
        <w:noProof/>
      </w:rPr>
      <w:t>9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266" w:rsidRDefault="00DC5266" w:rsidP="009E3C84">
      <w:pPr>
        <w:spacing w:line="240" w:lineRule="auto"/>
      </w:pPr>
      <w:r>
        <w:separator/>
      </w:r>
    </w:p>
  </w:footnote>
  <w:footnote w:type="continuationSeparator" w:id="1">
    <w:p w:rsidR="00DC5266" w:rsidRDefault="00DC5266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BE0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1CD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4CF2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77EF2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6A7BE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70">
    <w:name w:val="Заголовок 7 Знак"/>
    <w:basedOn w:val="a1"/>
    <w:link w:val="7"/>
    <w:semiHidden/>
    <w:rsid w:val="006A7BE0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297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DD097-973C-4255-9140-952BCBAA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admin</cp:lastModifiedBy>
  <cp:revision>15</cp:revision>
  <cp:lastPrinted>2018-07-16T09:20:00Z</cp:lastPrinted>
  <dcterms:created xsi:type="dcterms:W3CDTF">2018-07-13T08:21:00Z</dcterms:created>
  <dcterms:modified xsi:type="dcterms:W3CDTF">2019-08-10T17:04:00Z</dcterms:modified>
</cp:coreProperties>
</file>